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475" w:rsidRPr="005C7445" w:rsidRDefault="00110475" w:rsidP="00110475">
      <w:pPr>
        <w:ind w:right="82"/>
        <w:jc w:val="center"/>
        <w:rPr>
          <w:rFonts w:ascii="Garamond" w:hAnsi="Garamond"/>
          <w:b/>
          <w:sz w:val="22"/>
          <w:szCs w:val="22"/>
          <w:lang w:val="en-GB"/>
        </w:rPr>
      </w:pPr>
      <w:r w:rsidRPr="005C7445">
        <w:rPr>
          <w:rFonts w:ascii="Garamond" w:hAnsi="Garamond"/>
          <w:b/>
          <w:sz w:val="22"/>
          <w:szCs w:val="22"/>
          <w:lang w:val="en-GB"/>
        </w:rPr>
        <w:t>POWER OF ATTORNEY</w:t>
      </w:r>
    </w:p>
    <w:p w:rsidR="00110475" w:rsidRPr="005C7445" w:rsidRDefault="00110475" w:rsidP="00110475">
      <w:pPr>
        <w:rPr>
          <w:rFonts w:ascii="Garamond" w:hAnsi="Garamond"/>
          <w:b/>
          <w:sz w:val="22"/>
          <w:szCs w:val="22"/>
          <w:lang w:val="en-GB"/>
        </w:rPr>
      </w:pPr>
    </w:p>
    <w:p w:rsidR="00110475" w:rsidRPr="005C7445" w:rsidRDefault="00110475" w:rsidP="00110475">
      <w:pPr>
        <w:jc w:val="center"/>
        <w:rPr>
          <w:rFonts w:ascii="Garamond" w:hAnsi="Garamond"/>
          <w:sz w:val="22"/>
          <w:szCs w:val="22"/>
          <w:lang w:val="en-GB"/>
        </w:rPr>
      </w:pPr>
      <w:r w:rsidRPr="005C7445">
        <w:rPr>
          <w:rFonts w:ascii="Garamond" w:hAnsi="Garamond"/>
          <w:sz w:val="22"/>
          <w:szCs w:val="22"/>
          <w:lang w:val="en-GB"/>
        </w:rPr>
        <w:t xml:space="preserve">Shareholder of the company </w:t>
      </w:r>
      <w:proofErr w:type="spellStart"/>
      <w:r w:rsidRPr="005C7445">
        <w:rPr>
          <w:rFonts w:ascii="Garamond" w:hAnsi="Garamond"/>
          <w:sz w:val="22"/>
          <w:szCs w:val="22"/>
          <w:lang w:val="en-GB"/>
        </w:rPr>
        <w:t>Asseco</w:t>
      </w:r>
      <w:proofErr w:type="spellEnd"/>
      <w:r w:rsidRPr="005C7445">
        <w:rPr>
          <w:rFonts w:ascii="Garamond" w:hAnsi="Garamond"/>
          <w:sz w:val="22"/>
          <w:szCs w:val="22"/>
          <w:lang w:val="en-GB"/>
        </w:rPr>
        <w:t xml:space="preserve"> Central Europe, a. s., registered office: </w:t>
      </w:r>
      <w:proofErr w:type="spellStart"/>
      <w:r w:rsidRPr="005C7445">
        <w:rPr>
          <w:rFonts w:ascii="Garamond" w:hAnsi="Garamond"/>
          <w:sz w:val="22"/>
          <w:szCs w:val="22"/>
          <w:lang w:val="en-GB"/>
        </w:rPr>
        <w:t>Trenčianska</w:t>
      </w:r>
      <w:proofErr w:type="spellEnd"/>
      <w:r w:rsidRPr="005C7445">
        <w:rPr>
          <w:rFonts w:ascii="Garamond" w:hAnsi="Garamond"/>
          <w:sz w:val="22"/>
          <w:szCs w:val="22"/>
          <w:lang w:val="en-GB"/>
        </w:rPr>
        <w:t xml:space="preserve"> 56/A, 821 09 Bratislava, Slovak Republic, Identification No.: 35 760 419, registered by Commercial Register of District Court Bratislava I, section: </w:t>
      </w:r>
      <w:proofErr w:type="gramStart"/>
      <w:r w:rsidRPr="005C7445">
        <w:rPr>
          <w:rFonts w:ascii="Garamond" w:hAnsi="Garamond"/>
          <w:sz w:val="22"/>
          <w:szCs w:val="22"/>
          <w:lang w:val="en-GB"/>
        </w:rPr>
        <w:t>Sa</w:t>
      </w:r>
      <w:proofErr w:type="gramEnd"/>
      <w:r w:rsidRPr="005C7445">
        <w:rPr>
          <w:rFonts w:ascii="Garamond" w:hAnsi="Garamond"/>
          <w:sz w:val="22"/>
          <w:szCs w:val="22"/>
          <w:lang w:val="en-GB"/>
        </w:rPr>
        <w:t xml:space="preserve">, insert no. 2024/B </w:t>
      </w:r>
      <w:r w:rsidRPr="005C7445">
        <w:rPr>
          <w:rFonts w:ascii="Garamond" w:hAnsi="Garamond"/>
          <w:i/>
          <w:sz w:val="22"/>
          <w:szCs w:val="22"/>
          <w:lang w:val="en-GB"/>
        </w:rPr>
        <w:t>(hereinafter referred to as „Company“)</w:t>
      </w:r>
    </w:p>
    <w:p w:rsidR="00110475" w:rsidRPr="005C7445" w:rsidRDefault="00110475" w:rsidP="00110475">
      <w:pPr>
        <w:jc w:val="center"/>
        <w:rPr>
          <w:rFonts w:ascii="Garamond" w:hAnsi="Garamond"/>
          <w:sz w:val="22"/>
          <w:szCs w:val="22"/>
          <w:lang w:val="en-GB"/>
        </w:rPr>
      </w:pPr>
    </w:p>
    <w:p w:rsidR="00110475" w:rsidRPr="005C7445" w:rsidRDefault="00110475" w:rsidP="00110475">
      <w:pPr>
        <w:pStyle w:val="BodyText"/>
        <w:jc w:val="left"/>
        <w:rPr>
          <w:rFonts w:ascii="Garamond" w:hAnsi="Garamond"/>
          <w:bCs/>
          <w:sz w:val="22"/>
          <w:szCs w:val="22"/>
          <w:lang w:val="en-GB"/>
        </w:rPr>
      </w:pPr>
      <w:r w:rsidRPr="005C7445">
        <w:rPr>
          <w:rFonts w:ascii="Garamond" w:hAnsi="Garamond"/>
          <w:bCs/>
          <w:sz w:val="22"/>
          <w:szCs w:val="22"/>
          <w:lang w:val="en-GB"/>
        </w:rPr>
        <w:t>Company:</w:t>
      </w:r>
    </w:p>
    <w:p w:rsidR="00110475" w:rsidRPr="005C7445" w:rsidRDefault="00110475" w:rsidP="00110475">
      <w:pPr>
        <w:pStyle w:val="BodyText"/>
        <w:jc w:val="left"/>
        <w:rPr>
          <w:rFonts w:ascii="Garamond" w:hAnsi="Garamond"/>
          <w:b/>
          <w:sz w:val="22"/>
          <w:szCs w:val="22"/>
          <w:lang w:val="en-GB"/>
        </w:rPr>
      </w:pPr>
      <w:r w:rsidRPr="005C7445">
        <w:rPr>
          <w:rFonts w:ascii="Garamond" w:hAnsi="Garamond"/>
          <w:b/>
          <w:sz w:val="22"/>
          <w:szCs w:val="22"/>
          <w:lang w:val="en-GB"/>
        </w:rPr>
        <w:t>Business name:</w:t>
      </w:r>
    </w:p>
    <w:p w:rsidR="00110475" w:rsidRPr="005C7445" w:rsidRDefault="00110475" w:rsidP="00110475">
      <w:pPr>
        <w:pStyle w:val="BodyText"/>
        <w:jc w:val="left"/>
        <w:rPr>
          <w:rFonts w:ascii="Garamond" w:hAnsi="Garamond"/>
          <w:b/>
          <w:sz w:val="22"/>
          <w:szCs w:val="22"/>
          <w:lang w:val="en-GB"/>
        </w:rPr>
      </w:pPr>
      <w:r w:rsidRPr="005C7445">
        <w:rPr>
          <w:rFonts w:ascii="Garamond" w:hAnsi="Garamond"/>
          <w:b/>
          <w:sz w:val="22"/>
          <w:szCs w:val="22"/>
          <w:lang w:val="en-GB"/>
        </w:rPr>
        <w:t>Registered office:</w:t>
      </w:r>
    </w:p>
    <w:p w:rsidR="00110475" w:rsidRPr="005C7445" w:rsidRDefault="00110475" w:rsidP="00110475">
      <w:pPr>
        <w:pStyle w:val="BodyText"/>
        <w:jc w:val="left"/>
        <w:rPr>
          <w:rFonts w:ascii="Garamond" w:hAnsi="Garamond"/>
          <w:b/>
          <w:sz w:val="22"/>
          <w:szCs w:val="22"/>
          <w:lang w:val="en-GB"/>
        </w:rPr>
      </w:pPr>
      <w:r w:rsidRPr="005C7445">
        <w:rPr>
          <w:rFonts w:ascii="Garamond" w:hAnsi="Garamond"/>
          <w:b/>
          <w:sz w:val="22"/>
          <w:szCs w:val="22"/>
          <w:lang w:val="en-GB"/>
        </w:rPr>
        <w:t>Identification No.:</w:t>
      </w:r>
    </w:p>
    <w:p w:rsidR="00110475" w:rsidRPr="005C7445" w:rsidRDefault="00110475" w:rsidP="00110475">
      <w:pPr>
        <w:pStyle w:val="BodyText"/>
        <w:jc w:val="left"/>
        <w:rPr>
          <w:rFonts w:ascii="Garamond" w:hAnsi="Garamond"/>
          <w:b/>
          <w:sz w:val="22"/>
          <w:szCs w:val="22"/>
          <w:lang w:val="en-GB"/>
        </w:rPr>
      </w:pPr>
      <w:proofErr w:type="gramStart"/>
      <w:r w:rsidRPr="005C7445">
        <w:rPr>
          <w:rFonts w:ascii="Garamond" w:hAnsi="Garamond"/>
          <w:b/>
          <w:sz w:val="22"/>
          <w:szCs w:val="22"/>
          <w:lang w:val="en-GB"/>
        </w:rPr>
        <w:t>Registered  in</w:t>
      </w:r>
      <w:proofErr w:type="gramEnd"/>
      <w:r w:rsidRPr="005C7445">
        <w:rPr>
          <w:rFonts w:ascii="Garamond" w:hAnsi="Garamond"/>
          <w:b/>
          <w:sz w:val="22"/>
          <w:szCs w:val="22"/>
          <w:lang w:val="en-GB"/>
        </w:rPr>
        <w:t xml:space="preserve"> Commercial Register</w:t>
      </w:r>
    </w:p>
    <w:p w:rsidR="00110475" w:rsidRPr="005C7445" w:rsidRDefault="00110475" w:rsidP="00110475">
      <w:pPr>
        <w:pStyle w:val="BodyText"/>
        <w:jc w:val="left"/>
        <w:rPr>
          <w:rFonts w:ascii="Garamond" w:hAnsi="Garamond"/>
          <w:b/>
          <w:sz w:val="22"/>
          <w:szCs w:val="22"/>
          <w:lang w:val="en-GB"/>
        </w:rPr>
      </w:pPr>
    </w:p>
    <w:p w:rsidR="00110475" w:rsidRPr="00110475" w:rsidRDefault="00110475" w:rsidP="00110475">
      <w:pPr>
        <w:pStyle w:val="BodyText"/>
        <w:jc w:val="left"/>
        <w:rPr>
          <w:rFonts w:ascii="Garamond" w:hAnsi="Garamond"/>
          <w:i/>
          <w:sz w:val="22"/>
          <w:szCs w:val="22"/>
          <w:lang w:val="en-GB"/>
        </w:rPr>
      </w:pPr>
      <w:proofErr w:type="gramStart"/>
      <w:r w:rsidRPr="00110475">
        <w:rPr>
          <w:rFonts w:ascii="Garamond" w:hAnsi="Garamond"/>
          <w:i/>
          <w:sz w:val="22"/>
          <w:szCs w:val="22"/>
          <w:lang w:val="en-GB"/>
        </w:rPr>
        <w:t>or</w:t>
      </w:r>
      <w:proofErr w:type="gramEnd"/>
    </w:p>
    <w:p w:rsidR="00110475" w:rsidRPr="00110475" w:rsidRDefault="00110475" w:rsidP="00110475">
      <w:pPr>
        <w:pStyle w:val="BodyText"/>
        <w:jc w:val="left"/>
        <w:rPr>
          <w:rFonts w:ascii="Garamond" w:hAnsi="Garamond"/>
          <w:b/>
          <w:sz w:val="22"/>
          <w:szCs w:val="22"/>
          <w:lang w:val="en-GB"/>
        </w:rPr>
      </w:pPr>
    </w:p>
    <w:p w:rsidR="00110475" w:rsidRPr="00110475" w:rsidRDefault="00110475" w:rsidP="00110475">
      <w:pPr>
        <w:pStyle w:val="BodyText"/>
        <w:jc w:val="left"/>
        <w:rPr>
          <w:rFonts w:ascii="Garamond" w:hAnsi="Garamond"/>
          <w:bCs/>
          <w:sz w:val="22"/>
          <w:szCs w:val="22"/>
          <w:lang w:val="en-GB"/>
        </w:rPr>
      </w:pPr>
      <w:r w:rsidRPr="00110475">
        <w:rPr>
          <w:rFonts w:ascii="Garamond" w:hAnsi="Garamond"/>
          <w:bCs/>
          <w:sz w:val="22"/>
          <w:szCs w:val="22"/>
          <w:lang w:val="en-GB"/>
        </w:rPr>
        <w:t>Individual:</w:t>
      </w:r>
    </w:p>
    <w:p w:rsidR="00110475" w:rsidRPr="00110475" w:rsidRDefault="00110475" w:rsidP="00110475">
      <w:pPr>
        <w:pStyle w:val="BodyText"/>
        <w:jc w:val="left"/>
        <w:rPr>
          <w:rFonts w:ascii="Garamond" w:hAnsi="Garamond"/>
          <w:b/>
          <w:sz w:val="22"/>
          <w:szCs w:val="22"/>
          <w:lang w:val="en-GB"/>
        </w:rPr>
      </w:pPr>
      <w:r w:rsidRPr="00110475">
        <w:rPr>
          <w:rFonts w:ascii="Garamond" w:hAnsi="Garamond"/>
          <w:b/>
          <w:sz w:val="22"/>
          <w:szCs w:val="22"/>
          <w:lang w:val="en-GB"/>
        </w:rPr>
        <w:t>Given name and surname:</w:t>
      </w:r>
    </w:p>
    <w:p w:rsidR="00110475" w:rsidRPr="00110475" w:rsidRDefault="00110475" w:rsidP="00110475">
      <w:pPr>
        <w:pStyle w:val="BodyText"/>
        <w:jc w:val="left"/>
        <w:rPr>
          <w:rFonts w:ascii="Garamond" w:hAnsi="Garamond"/>
          <w:b/>
          <w:sz w:val="22"/>
          <w:szCs w:val="22"/>
          <w:lang w:val="en-GB"/>
        </w:rPr>
      </w:pPr>
      <w:r w:rsidRPr="00110475">
        <w:rPr>
          <w:rFonts w:ascii="Garamond" w:hAnsi="Garamond"/>
          <w:b/>
          <w:sz w:val="22"/>
          <w:szCs w:val="22"/>
          <w:lang w:val="en-GB"/>
        </w:rPr>
        <w:t>Address:</w:t>
      </w:r>
    </w:p>
    <w:p w:rsidR="00110475" w:rsidRPr="00110475" w:rsidRDefault="00110475" w:rsidP="00110475">
      <w:pPr>
        <w:pStyle w:val="BodyText"/>
        <w:jc w:val="left"/>
        <w:rPr>
          <w:rFonts w:ascii="Garamond" w:hAnsi="Garamond"/>
          <w:b/>
          <w:sz w:val="22"/>
          <w:szCs w:val="22"/>
          <w:lang w:val="en-GB"/>
        </w:rPr>
      </w:pPr>
      <w:r w:rsidRPr="00110475">
        <w:rPr>
          <w:rFonts w:ascii="Garamond" w:hAnsi="Garamond"/>
          <w:b/>
          <w:sz w:val="22"/>
          <w:szCs w:val="22"/>
          <w:lang w:val="en-GB"/>
        </w:rPr>
        <w:t>ID No</w:t>
      </w:r>
      <w:proofErr w:type="gramStart"/>
      <w:r w:rsidRPr="00110475">
        <w:rPr>
          <w:rFonts w:ascii="Garamond" w:hAnsi="Garamond"/>
          <w:b/>
          <w:sz w:val="22"/>
          <w:szCs w:val="22"/>
          <w:lang w:val="en-GB"/>
        </w:rPr>
        <w:t>./</w:t>
      </w:r>
      <w:proofErr w:type="gramEnd"/>
      <w:r w:rsidRPr="00110475">
        <w:rPr>
          <w:rFonts w:ascii="Garamond" w:hAnsi="Garamond"/>
          <w:b/>
          <w:sz w:val="22"/>
          <w:szCs w:val="22"/>
          <w:lang w:val="en-GB"/>
        </w:rPr>
        <w:t>date of birth:</w:t>
      </w:r>
    </w:p>
    <w:p w:rsidR="00110475" w:rsidRPr="00110475" w:rsidRDefault="00110475" w:rsidP="00110475">
      <w:pPr>
        <w:jc w:val="center"/>
        <w:rPr>
          <w:rFonts w:ascii="Garamond" w:hAnsi="Garamond"/>
          <w:sz w:val="22"/>
          <w:szCs w:val="22"/>
          <w:lang w:val="en-GB"/>
        </w:rPr>
      </w:pPr>
    </w:p>
    <w:p w:rsidR="00110475" w:rsidRPr="00110475" w:rsidRDefault="00110475" w:rsidP="00110475">
      <w:pPr>
        <w:jc w:val="left"/>
        <w:rPr>
          <w:rFonts w:ascii="Garamond" w:hAnsi="Garamond"/>
          <w:sz w:val="22"/>
          <w:szCs w:val="22"/>
          <w:lang w:val="en-GB"/>
        </w:rPr>
      </w:pPr>
      <w:r w:rsidRPr="00110475">
        <w:rPr>
          <w:rFonts w:ascii="Garamond" w:hAnsi="Garamond"/>
          <w:sz w:val="22"/>
          <w:szCs w:val="22"/>
          <w:lang w:val="en-GB"/>
        </w:rPr>
        <w:t>(</w:t>
      </w:r>
      <w:proofErr w:type="gramStart"/>
      <w:r w:rsidRPr="00110475">
        <w:rPr>
          <w:rFonts w:ascii="Garamond" w:hAnsi="Garamond"/>
          <w:sz w:val="22"/>
          <w:szCs w:val="22"/>
          <w:lang w:val="en-GB"/>
        </w:rPr>
        <w:t>hereinafter</w:t>
      </w:r>
      <w:proofErr w:type="gramEnd"/>
      <w:r w:rsidRPr="00110475">
        <w:rPr>
          <w:rFonts w:ascii="Garamond" w:hAnsi="Garamond"/>
          <w:sz w:val="22"/>
          <w:szCs w:val="22"/>
          <w:lang w:val="en-GB"/>
        </w:rPr>
        <w:t xml:space="preserve"> referred only as </w:t>
      </w:r>
      <w:r w:rsidRPr="00110475">
        <w:rPr>
          <w:rFonts w:ascii="Garamond" w:hAnsi="Garamond"/>
          <w:i/>
          <w:sz w:val="22"/>
          <w:szCs w:val="22"/>
          <w:lang w:val="en-GB"/>
        </w:rPr>
        <w:t>“Shareholder”</w:t>
      </w:r>
      <w:r w:rsidRPr="00110475">
        <w:rPr>
          <w:rFonts w:ascii="Garamond" w:hAnsi="Garamond"/>
          <w:sz w:val="22"/>
          <w:szCs w:val="22"/>
          <w:lang w:val="en-GB"/>
        </w:rPr>
        <w:t>)</w:t>
      </w:r>
    </w:p>
    <w:p w:rsidR="00110475" w:rsidRPr="00110475" w:rsidRDefault="00110475" w:rsidP="00110475">
      <w:pPr>
        <w:jc w:val="left"/>
        <w:rPr>
          <w:rFonts w:ascii="Garamond" w:hAnsi="Garamond"/>
          <w:sz w:val="22"/>
          <w:szCs w:val="22"/>
          <w:lang w:val="en-GB"/>
        </w:rPr>
      </w:pPr>
    </w:p>
    <w:p w:rsidR="00110475" w:rsidRPr="00110475" w:rsidRDefault="00110475" w:rsidP="00110475">
      <w:pPr>
        <w:pStyle w:val="BodyText"/>
        <w:jc w:val="center"/>
        <w:rPr>
          <w:rFonts w:ascii="Garamond" w:hAnsi="Garamond"/>
          <w:i/>
          <w:sz w:val="22"/>
          <w:szCs w:val="22"/>
          <w:lang w:val="en-GB"/>
        </w:rPr>
      </w:pPr>
      <w:proofErr w:type="gramStart"/>
      <w:r w:rsidRPr="00110475">
        <w:rPr>
          <w:rFonts w:ascii="Garamond" w:hAnsi="Garamond"/>
          <w:i/>
          <w:sz w:val="22"/>
          <w:szCs w:val="22"/>
          <w:lang w:val="en-GB"/>
        </w:rPr>
        <w:t>who</w:t>
      </w:r>
      <w:proofErr w:type="gramEnd"/>
      <w:r w:rsidRPr="00110475">
        <w:rPr>
          <w:rFonts w:ascii="Garamond" w:hAnsi="Garamond"/>
          <w:i/>
          <w:sz w:val="22"/>
          <w:szCs w:val="22"/>
          <w:lang w:val="en-GB"/>
        </w:rPr>
        <w:t xml:space="preserve"> is owner</w:t>
      </w:r>
    </w:p>
    <w:p w:rsidR="00110475" w:rsidRPr="00110475" w:rsidRDefault="00110475" w:rsidP="00110475">
      <w:pPr>
        <w:pStyle w:val="BodyText"/>
        <w:rPr>
          <w:rFonts w:ascii="Garamond" w:hAnsi="Garamond"/>
          <w:b/>
          <w:sz w:val="22"/>
          <w:szCs w:val="22"/>
          <w:lang w:val="en-GB"/>
        </w:rPr>
      </w:pPr>
    </w:p>
    <w:p w:rsidR="00110475" w:rsidRPr="00110475" w:rsidRDefault="00110475" w:rsidP="00110475">
      <w:pPr>
        <w:pStyle w:val="BodyText"/>
        <w:rPr>
          <w:rFonts w:ascii="Garamond" w:hAnsi="Garamond"/>
          <w:b/>
          <w:sz w:val="22"/>
          <w:szCs w:val="22"/>
          <w:lang w:val="en-GB"/>
        </w:rPr>
      </w:pPr>
      <w:r w:rsidRPr="00110475">
        <w:rPr>
          <w:rFonts w:ascii="Garamond" w:hAnsi="Garamond"/>
          <w:b/>
          <w:sz w:val="22"/>
          <w:szCs w:val="22"/>
          <w:lang w:val="en-GB"/>
        </w:rPr>
        <w:t>Number of shares:</w:t>
      </w:r>
    </w:p>
    <w:p w:rsidR="00110475" w:rsidRPr="00110475" w:rsidRDefault="00110475" w:rsidP="00110475">
      <w:pPr>
        <w:pStyle w:val="BodyText"/>
        <w:rPr>
          <w:rFonts w:ascii="Garamond" w:hAnsi="Garamond"/>
          <w:b/>
          <w:sz w:val="22"/>
          <w:szCs w:val="22"/>
          <w:lang w:val="en-GB"/>
        </w:rPr>
      </w:pPr>
      <w:r w:rsidRPr="00110475">
        <w:rPr>
          <w:rFonts w:ascii="Garamond" w:hAnsi="Garamond"/>
          <w:b/>
          <w:sz w:val="22"/>
          <w:szCs w:val="22"/>
          <w:lang w:val="en-GB"/>
        </w:rPr>
        <w:t>Part in registered capital in %:</w:t>
      </w:r>
    </w:p>
    <w:p w:rsidR="00110475" w:rsidRPr="00110475" w:rsidRDefault="00110475" w:rsidP="00110475">
      <w:pPr>
        <w:jc w:val="left"/>
        <w:rPr>
          <w:rFonts w:ascii="Garamond" w:hAnsi="Garamond"/>
          <w:sz w:val="22"/>
          <w:szCs w:val="22"/>
          <w:lang w:val="en-GB"/>
        </w:rPr>
      </w:pPr>
    </w:p>
    <w:p w:rsidR="00110475" w:rsidRPr="00110475" w:rsidRDefault="00110475" w:rsidP="00110475">
      <w:pPr>
        <w:pStyle w:val="BodyText"/>
        <w:jc w:val="left"/>
        <w:rPr>
          <w:rFonts w:ascii="Garamond" w:hAnsi="Garamond"/>
          <w:sz w:val="22"/>
          <w:szCs w:val="22"/>
          <w:lang w:val="en-GB"/>
        </w:rPr>
      </w:pPr>
      <w:proofErr w:type="gramStart"/>
      <w:r w:rsidRPr="00110475">
        <w:rPr>
          <w:rFonts w:ascii="Garamond" w:hAnsi="Garamond"/>
          <w:sz w:val="22"/>
          <w:szCs w:val="22"/>
          <w:lang w:val="en-GB"/>
        </w:rPr>
        <w:t>hereby</w:t>
      </w:r>
      <w:proofErr w:type="gramEnd"/>
      <w:r w:rsidRPr="00110475">
        <w:rPr>
          <w:rFonts w:ascii="Garamond" w:hAnsi="Garamond"/>
          <w:sz w:val="22"/>
          <w:szCs w:val="22"/>
          <w:lang w:val="en-GB"/>
        </w:rPr>
        <w:t xml:space="preserve"> empowers</w:t>
      </w:r>
    </w:p>
    <w:p w:rsidR="00110475" w:rsidRPr="00110475" w:rsidRDefault="00110475" w:rsidP="00110475">
      <w:pPr>
        <w:jc w:val="left"/>
        <w:rPr>
          <w:rFonts w:ascii="Garamond" w:hAnsi="Garamond"/>
          <w:sz w:val="22"/>
          <w:szCs w:val="22"/>
          <w:lang w:val="en-GB"/>
        </w:rPr>
      </w:pPr>
    </w:p>
    <w:p w:rsidR="00110475" w:rsidRPr="00110475" w:rsidRDefault="00110475" w:rsidP="00110475">
      <w:pPr>
        <w:pStyle w:val="BodyText"/>
        <w:jc w:val="left"/>
        <w:rPr>
          <w:rFonts w:ascii="Garamond" w:hAnsi="Garamond"/>
          <w:b/>
          <w:sz w:val="22"/>
          <w:szCs w:val="22"/>
          <w:lang w:val="en-GB"/>
        </w:rPr>
      </w:pPr>
      <w:r w:rsidRPr="00110475">
        <w:rPr>
          <w:rFonts w:ascii="Garamond" w:hAnsi="Garamond"/>
          <w:bCs/>
          <w:sz w:val="22"/>
          <w:szCs w:val="22"/>
          <w:lang w:val="en-GB"/>
        </w:rPr>
        <w:t>Proxy an individual:</w:t>
      </w:r>
    </w:p>
    <w:p w:rsidR="00110475" w:rsidRPr="00110475" w:rsidRDefault="00110475" w:rsidP="00110475">
      <w:pPr>
        <w:pStyle w:val="BodyText"/>
        <w:jc w:val="left"/>
        <w:rPr>
          <w:rFonts w:ascii="Garamond" w:hAnsi="Garamond"/>
          <w:b/>
          <w:sz w:val="22"/>
          <w:szCs w:val="22"/>
          <w:lang w:val="en-GB"/>
        </w:rPr>
      </w:pPr>
      <w:r w:rsidRPr="00110475">
        <w:rPr>
          <w:rFonts w:ascii="Garamond" w:hAnsi="Garamond"/>
          <w:b/>
          <w:sz w:val="22"/>
          <w:szCs w:val="22"/>
          <w:lang w:val="en-GB"/>
        </w:rPr>
        <w:t>Given name and surname:</w:t>
      </w:r>
    </w:p>
    <w:p w:rsidR="00110475" w:rsidRPr="00110475" w:rsidRDefault="00110475" w:rsidP="00110475">
      <w:pPr>
        <w:pStyle w:val="BodyText"/>
        <w:jc w:val="left"/>
        <w:rPr>
          <w:rFonts w:ascii="Garamond" w:hAnsi="Garamond"/>
          <w:b/>
          <w:sz w:val="22"/>
          <w:szCs w:val="22"/>
          <w:lang w:val="en-GB"/>
        </w:rPr>
      </w:pPr>
      <w:r w:rsidRPr="00110475">
        <w:rPr>
          <w:rFonts w:ascii="Garamond" w:hAnsi="Garamond"/>
          <w:b/>
          <w:sz w:val="22"/>
          <w:szCs w:val="22"/>
          <w:lang w:val="en-GB"/>
        </w:rPr>
        <w:t>Address:</w:t>
      </w:r>
    </w:p>
    <w:p w:rsidR="00110475" w:rsidRPr="00110475" w:rsidRDefault="00110475" w:rsidP="00110475">
      <w:pPr>
        <w:pStyle w:val="BodyText"/>
        <w:jc w:val="left"/>
        <w:rPr>
          <w:rFonts w:ascii="Garamond" w:hAnsi="Garamond"/>
          <w:b/>
          <w:sz w:val="22"/>
          <w:szCs w:val="22"/>
          <w:lang w:val="en-GB"/>
        </w:rPr>
      </w:pPr>
      <w:r w:rsidRPr="00110475">
        <w:rPr>
          <w:rFonts w:ascii="Garamond" w:hAnsi="Garamond"/>
          <w:b/>
          <w:sz w:val="22"/>
          <w:szCs w:val="22"/>
          <w:lang w:val="en-GB"/>
        </w:rPr>
        <w:t>ID No</w:t>
      </w:r>
      <w:proofErr w:type="gramStart"/>
      <w:r w:rsidRPr="00110475">
        <w:rPr>
          <w:rFonts w:ascii="Garamond" w:hAnsi="Garamond"/>
          <w:b/>
          <w:sz w:val="22"/>
          <w:szCs w:val="22"/>
          <w:lang w:val="en-GB"/>
        </w:rPr>
        <w:t>./</w:t>
      </w:r>
      <w:proofErr w:type="gramEnd"/>
      <w:r w:rsidRPr="00110475">
        <w:rPr>
          <w:rFonts w:ascii="Garamond" w:hAnsi="Garamond"/>
          <w:b/>
          <w:sz w:val="22"/>
          <w:szCs w:val="22"/>
          <w:lang w:val="en-GB"/>
        </w:rPr>
        <w:t>date of birth:</w:t>
      </w:r>
    </w:p>
    <w:p w:rsidR="00110475" w:rsidRPr="00110475" w:rsidRDefault="00110475" w:rsidP="00110475">
      <w:pPr>
        <w:pStyle w:val="BodyText"/>
        <w:jc w:val="left"/>
        <w:rPr>
          <w:rFonts w:ascii="Garamond" w:hAnsi="Garamond"/>
          <w:bCs/>
          <w:sz w:val="22"/>
          <w:szCs w:val="22"/>
          <w:lang w:val="en-GB"/>
        </w:rPr>
      </w:pPr>
    </w:p>
    <w:p w:rsidR="00110475" w:rsidRPr="00110475" w:rsidRDefault="00110475" w:rsidP="00110475">
      <w:pPr>
        <w:pStyle w:val="BodyText"/>
        <w:jc w:val="left"/>
        <w:rPr>
          <w:rFonts w:ascii="Garamond" w:hAnsi="Garamond"/>
          <w:bCs/>
          <w:i/>
          <w:sz w:val="22"/>
          <w:szCs w:val="22"/>
          <w:lang w:val="en-GB"/>
        </w:rPr>
      </w:pPr>
      <w:proofErr w:type="gramStart"/>
      <w:r w:rsidRPr="00110475">
        <w:rPr>
          <w:rFonts w:ascii="Garamond" w:hAnsi="Garamond"/>
          <w:bCs/>
          <w:i/>
          <w:sz w:val="22"/>
          <w:szCs w:val="22"/>
          <w:lang w:val="en-GB"/>
        </w:rPr>
        <w:t>or</w:t>
      </w:r>
      <w:proofErr w:type="gramEnd"/>
    </w:p>
    <w:p w:rsidR="00110475" w:rsidRPr="00110475" w:rsidRDefault="00110475" w:rsidP="00110475">
      <w:pPr>
        <w:pStyle w:val="BodyText"/>
        <w:jc w:val="left"/>
        <w:rPr>
          <w:rFonts w:ascii="Garamond" w:hAnsi="Garamond"/>
          <w:bCs/>
          <w:sz w:val="22"/>
          <w:szCs w:val="22"/>
          <w:lang w:val="en-GB"/>
        </w:rPr>
      </w:pPr>
    </w:p>
    <w:p w:rsidR="00110475" w:rsidRPr="00110475" w:rsidRDefault="00110475" w:rsidP="00110475">
      <w:pPr>
        <w:pStyle w:val="BodyText"/>
        <w:jc w:val="left"/>
        <w:rPr>
          <w:rFonts w:ascii="Garamond" w:hAnsi="Garamond"/>
          <w:bCs/>
          <w:sz w:val="22"/>
          <w:szCs w:val="22"/>
          <w:lang w:val="en-GB"/>
        </w:rPr>
      </w:pPr>
      <w:r w:rsidRPr="00110475">
        <w:rPr>
          <w:rFonts w:ascii="Garamond" w:hAnsi="Garamond"/>
          <w:bCs/>
          <w:sz w:val="22"/>
          <w:szCs w:val="22"/>
          <w:lang w:val="en-GB"/>
        </w:rPr>
        <w:t xml:space="preserve">Proxy </w:t>
      </w:r>
      <w:proofErr w:type="gramStart"/>
      <w:r w:rsidRPr="00110475">
        <w:rPr>
          <w:rFonts w:ascii="Garamond" w:hAnsi="Garamond"/>
          <w:bCs/>
          <w:sz w:val="22"/>
          <w:szCs w:val="22"/>
          <w:lang w:val="en-GB"/>
        </w:rPr>
        <w:t>an</w:t>
      </w:r>
      <w:proofErr w:type="gramEnd"/>
      <w:r w:rsidRPr="00110475">
        <w:rPr>
          <w:rFonts w:ascii="Garamond" w:hAnsi="Garamond"/>
          <w:bCs/>
          <w:sz w:val="22"/>
          <w:szCs w:val="22"/>
          <w:lang w:val="en-GB"/>
        </w:rPr>
        <w:t xml:space="preserve"> legal entity:</w:t>
      </w:r>
    </w:p>
    <w:p w:rsidR="00110475" w:rsidRPr="00110475" w:rsidRDefault="00110475" w:rsidP="00110475">
      <w:pPr>
        <w:pStyle w:val="BodyText"/>
        <w:jc w:val="left"/>
        <w:rPr>
          <w:rFonts w:ascii="Garamond" w:hAnsi="Garamond"/>
          <w:b/>
          <w:sz w:val="22"/>
          <w:szCs w:val="22"/>
          <w:lang w:val="en-GB"/>
        </w:rPr>
      </w:pPr>
      <w:r w:rsidRPr="00110475">
        <w:rPr>
          <w:rFonts w:ascii="Garamond" w:hAnsi="Garamond"/>
          <w:b/>
          <w:sz w:val="22"/>
          <w:szCs w:val="22"/>
          <w:lang w:val="en-GB"/>
        </w:rPr>
        <w:t>Business name:</w:t>
      </w:r>
    </w:p>
    <w:p w:rsidR="00110475" w:rsidRPr="00110475" w:rsidRDefault="00110475" w:rsidP="00110475">
      <w:pPr>
        <w:pStyle w:val="BodyText"/>
        <w:jc w:val="left"/>
        <w:rPr>
          <w:rFonts w:ascii="Garamond" w:hAnsi="Garamond"/>
          <w:b/>
          <w:sz w:val="22"/>
          <w:szCs w:val="22"/>
          <w:lang w:val="en-GB"/>
        </w:rPr>
      </w:pPr>
      <w:r w:rsidRPr="00110475">
        <w:rPr>
          <w:rFonts w:ascii="Garamond" w:hAnsi="Garamond"/>
          <w:b/>
          <w:sz w:val="22"/>
          <w:szCs w:val="22"/>
          <w:lang w:val="en-GB"/>
        </w:rPr>
        <w:t>Registered office:</w:t>
      </w:r>
    </w:p>
    <w:p w:rsidR="00110475" w:rsidRPr="00110475" w:rsidRDefault="00110475" w:rsidP="00110475">
      <w:pPr>
        <w:pStyle w:val="BodyText"/>
        <w:jc w:val="left"/>
        <w:rPr>
          <w:rFonts w:ascii="Garamond" w:hAnsi="Garamond"/>
          <w:b/>
          <w:sz w:val="22"/>
          <w:szCs w:val="22"/>
          <w:lang w:val="en-GB"/>
        </w:rPr>
      </w:pPr>
      <w:r w:rsidRPr="00110475">
        <w:rPr>
          <w:rFonts w:ascii="Garamond" w:hAnsi="Garamond"/>
          <w:b/>
          <w:sz w:val="22"/>
          <w:szCs w:val="22"/>
          <w:lang w:val="en-GB"/>
        </w:rPr>
        <w:t>Identification No.:</w:t>
      </w:r>
    </w:p>
    <w:p w:rsidR="00110475" w:rsidRPr="00110475" w:rsidRDefault="00110475" w:rsidP="00110475">
      <w:pPr>
        <w:jc w:val="left"/>
        <w:rPr>
          <w:rFonts w:ascii="Garamond" w:hAnsi="Garamond"/>
          <w:sz w:val="22"/>
          <w:szCs w:val="22"/>
          <w:lang w:val="en-GB"/>
        </w:rPr>
      </w:pPr>
      <w:proofErr w:type="gramStart"/>
      <w:r w:rsidRPr="00110475">
        <w:rPr>
          <w:rFonts w:ascii="Garamond" w:hAnsi="Garamond"/>
          <w:b/>
          <w:sz w:val="22"/>
          <w:szCs w:val="22"/>
          <w:lang w:val="en-GB"/>
        </w:rPr>
        <w:t>Registered  in</w:t>
      </w:r>
      <w:proofErr w:type="gramEnd"/>
      <w:r w:rsidRPr="00110475">
        <w:rPr>
          <w:rFonts w:ascii="Garamond" w:hAnsi="Garamond"/>
          <w:b/>
          <w:sz w:val="22"/>
          <w:szCs w:val="22"/>
          <w:lang w:val="en-GB"/>
        </w:rPr>
        <w:t xml:space="preserve"> Commercial Register</w:t>
      </w:r>
    </w:p>
    <w:p w:rsidR="00110475" w:rsidRPr="00110475" w:rsidRDefault="00110475" w:rsidP="00110475">
      <w:pPr>
        <w:rPr>
          <w:rFonts w:ascii="Garamond" w:hAnsi="Garamond"/>
          <w:sz w:val="22"/>
          <w:szCs w:val="22"/>
          <w:lang w:val="en-GB"/>
        </w:rPr>
      </w:pPr>
    </w:p>
    <w:p w:rsidR="00110475" w:rsidRPr="00110475" w:rsidRDefault="00110475" w:rsidP="00110475">
      <w:pPr>
        <w:rPr>
          <w:rFonts w:ascii="Garamond" w:hAnsi="Garamond"/>
          <w:sz w:val="22"/>
          <w:szCs w:val="22"/>
          <w:lang w:val="en-GB"/>
        </w:rPr>
      </w:pPr>
      <w:r w:rsidRPr="00110475">
        <w:rPr>
          <w:rFonts w:ascii="Garamond" w:hAnsi="Garamond"/>
          <w:sz w:val="22"/>
          <w:szCs w:val="22"/>
          <w:lang w:val="en-GB"/>
        </w:rPr>
        <w:t xml:space="preserve">To take over the certificated or collective shares replacing book-entry </w:t>
      </w:r>
      <w:proofErr w:type="gramStart"/>
      <w:r w:rsidRPr="00110475">
        <w:rPr>
          <w:rFonts w:ascii="Garamond" w:hAnsi="Garamond"/>
          <w:sz w:val="22"/>
          <w:szCs w:val="22"/>
          <w:lang w:val="en-GB"/>
        </w:rPr>
        <w:t>shares  issued</w:t>
      </w:r>
      <w:proofErr w:type="gramEnd"/>
      <w:r w:rsidRPr="00110475">
        <w:rPr>
          <w:rFonts w:ascii="Garamond" w:hAnsi="Garamond"/>
          <w:sz w:val="22"/>
          <w:szCs w:val="22"/>
          <w:lang w:val="en-GB"/>
        </w:rPr>
        <w:t xml:space="preserve"> by the Company for the Shareholder in connection to the change of the form and type of the shares of the Company</w:t>
      </w:r>
      <w:r w:rsidRPr="00110475">
        <w:rPr>
          <w:lang w:val="en-GB"/>
        </w:rPr>
        <w:t xml:space="preserve"> </w:t>
      </w:r>
      <w:r w:rsidRPr="00110475">
        <w:rPr>
          <w:rFonts w:ascii="Garamond" w:hAnsi="Garamond"/>
          <w:sz w:val="22"/>
          <w:szCs w:val="22"/>
          <w:lang w:val="en-GB"/>
        </w:rPr>
        <w:t>decided by the Extraordinary General Meeting of the Company held on November 28, 2016.</w:t>
      </w:r>
    </w:p>
    <w:p w:rsidR="00110475" w:rsidRPr="00110475" w:rsidRDefault="00110475" w:rsidP="00110475">
      <w:pPr>
        <w:rPr>
          <w:rFonts w:ascii="Garamond" w:hAnsi="Garamond"/>
          <w:sz w:val="22"/>
          <w:szCs w:val="22"/>
          <w:lang w:val="en-GB"/>
        </w:rPr>
      </w:pPr>
    </w:p>
    <w:p w:rsidR="00110475" w:rsidRPr="00110475" w:rsidRDefault="00110475" w:rsidP="00110475">
      <w:pPr>
        <w:rPr>
          <w:rFonts w:ascii="Garamond" w:hAnsi="Garamond"/>
          <w:sz w:val="22"/>
          <w:szCs w:val="22"/>
          <w:lang w:val="en-GB"/>
        </w:rPr>
      </w:pPr>
      <w:r w:rsidRPr="00110475">
        <w:rPr>
          <w:rFonts w:ascii="Garamond" w:hAnsi="Garamond"/>
          <w:sz w:val="22"/>
          <w:szCs w:val="22"/>
          <w:lang w:val="en-GB"/>
        </w:rPr>
        <w:t>Proxy is entitled to act in order to take over the shares of the Shareholder, in particular to provide the Company with all documents required by the Company for the purpose of handover of shares, sign the protocol of acceptance on the handover of the shares and to take over the shares of the Shareholder.</w:t>
      </w:r>
    </w:p>
    <w:p w:rsidR="00110475" w:rsidRPr="00110475" w:rsidRDefault="00110475" w:rsidP="00110475">
      <w:pPr>
        <w:rPr>
          <w:rFonts w:ascii="Garamond" w:hAnsi="Garamond"/>
          <w:sz w:val="22"/>
          <w:szCs w:val="22"/>
          <w:lang w:val="en-GB"/>
        </w:rPr>
      </w:pPr>
      <w:r w:rsidRPr="00110475">
        <w:rPr>
          <w:rFonts w:ascii="Garamond" w:hAnsi="Garamond"/>
          <w:sz w:val="22"/>
          <w:szCs w:val="22"/>
          <w:lang w:val="en-GB"/>
        </w:rPr>
        <w:t xml:space="preserve"> </w:t>
      </w:r>
    </w:p>
    <w:p w:rsidR="00110475" w:rsidRPr="00110475" w:rsidRDefault="00110475" w:rsidP="00110475">
      <w:pPr>
        <w:rPr>
          <w:rFonts w:ascii="Garamond" w:hAnsi="Garamond"/>
          <w:sz w:val="22"/>
          <w:szCs w:val="22"/>
          <w:lang w:val="en-GB"/>
        </w:rPr>
      </w:pPr>
      <w:r w:rsidRPr="00110475">
        <w:rPr>
          <w:rFonts w:ascii="Garamond" w:hAnsi="Garamond"/>
          <w:sz w:val="22"/>
          <w:szCs w:val="22"/>
          <w:lang w:val="en-GB"/>
        </w:rPr>
        <w:t>Proxy is obliged to act personally, proxy is not entitled to appoint additional representative.</w:t>
      </w:r>
    </w:p>
    <w:p w:rsidR="00110475" w:rsidRPr="00110475" w:rsidRDefault="00110475" w:rsidP="00110475">
      <w:pPr>
        <w:rPr>
          <w:rFonts w:ascii="Garamond" w:hAnsi="Garamond"/>
          <w:sz w:val="22"/>
          <w:szCs w:val="22"/>
          <w:lang w:val="en-GB"/>
        </w:rPr>
      </w:pPr>
    </w:p>
    <w:p w:rsidR="00110475" w:rsidRPr="00110475" w:rsidRDefault="00110475" w:rsidP="00110475">
      <w:pPr>
        <w:rPr>
          <w:rFonts w:ascii="Garamond" w:hAnsi="Garamond"/>
          <w:sz w:val="22"/>
          <w:szCs w:val="22"/>
          <w:lang w:val="en-GB"/>
        </w:rPr>
      </w:pPr>
      <w:r w:rsidRPr="00110475">
        <w:rPr>
          <w:rFonts w:ascii="Garamond" w:hAnsi="Garamond"/>
          <w:sz w:val="22"/>
          <w:szCs w:val="22"/>
          <w:lang w:val="en-GB"/>
        </w:rPr>
        <w:t>This power of attorney shall be governed by Slovak law.</w:t>
      </w:r>
    </w:p>
    <w:p w:rsidR="00110475" w:rsidRPr="00110475" w:rsidRDefault="00110475" w:rsidP="00110475">
      <w:pPr>
        <w:rPr>
          <w:rFonts w:ascii="Garamond" w:hAnsi="Garamond"/>
          <w:sz w:val="22"/>
          <w:szCs w:val="22"/>
          <w:lang w:val="en-GB"/>
        </w:rPr>
      </w:pPr>
    </w:p>
    <w:p w:rsidR="00110475" w:rsidRPr="00110475" w:rsidRDefault="00110475" w:rsidP="00110475">
      <w:pPr>
        <w:rPr>
          <w:rFonts w:ascii="Garamond" w:hAnsi="Garamond"/>
          <w:sz w:val="22"/>
          <w:szCs w:val="22"/>
          <w:lang w:val="en-GB"/>
        </w:rPr>
      </w:pPr>
    </w:p>
    <w:p w:rsidR="00110475" w:rsidRPr="00110475" w:rsidRDefault="00110475" w:rsidP="00110475">
      <w:pPr>
        <w:spacing w:line="276" w:lineRule="auto"/>
        <w:rPr>
          <w:rFonts w:ascii="Garamond" w:eastAsia="Calibri" w:hAnsi="Garamond" w:cs="Arial"/>
          <w:color w:val="222222"/>
          <w:sz w:val="22"/>
          <w:szCs w:val="22"/>
          <w:lang w:val="en-GB"/>
        </w:rPr>
      </w:pPr>
      <w:r w:rsidRPr="00110475">
        <w:rPr>
          <w:rFonts w:ascii="Garamond" w:eastAsia="Calibri" w:hAnsi="Garamond" w:cs="Arial"/>
          <w:color w:val="222222"/>
          <w:sz w:val="22"/>
          <w:szCs w:val="22"/>
          <w:lang w:val="en-GB"/>
        </w:rPr>
        <w:t xml:space="preserve">The undersigned Proxy of the Shareholder hereby grants the consent according to Act no. 122/2013 Coll. on the Protection of Personal Data as amended (hereinafter referred to </w:t>
      </w:r>
      <w:proofErr w:type="spellStart"/>
      <w:r w:rsidRPr="00110475">
        <w:rPr>
          <w:rFonts w:ascii="Garamond" w:eastAsia="Calibri" w:hAnsi="Garamond" w:cs="Arial"/>
          <w:color w:val="222222"/>
          <w:sz w:val="22"/>
          <w:szCs w:val="22"/>
          <w:lang w:val="en-GB"/>
        </w:rPr>
        <w:t>asthe</w:t>
      </w:r>
      <w:proofErr w:type="spellEnd"/>
      <w:r w:rsidRPr="00110475">
        <w:rPr>
          <w:rFonts w:ascii="Garamond" w:eastAsia="Calibri" w:hAnsi="Garamond" w:cs="Arial"/>
          <w:color w:val="222222"/>
          <w:sz w:val="22"/>
          <w:szCs w:val="22"/>
          <w:lang w:val="en-GB"/>
        </w:rPr>
        <w:t xml:space="preserve"> "</w:t>
      </w:r>
      <w:r w:rsidRPr="00110475">
        <w:rPr>
          <w:rFonts w:ascii="Garamond" w:eastAsia="Calibri" w:hAnsi="Garamond" w:cs="Arial"/>
          <w:b/>
          <w:color w:val="222222"/>
          <w:sz w:val="22"/>
          <w:szCs w:val="22"/>
          <w:lang w:val="en-GB"/>
        </w:rPr>
        <w:t xml:space="preserve">Act on the Protection of </w:t>
      </w:r>
      <w:r w:rsidRPr="00110475">
        <w:rPr>
          <w:rFonts w:ascii="Garamond" w:eastAsia="Calibri" w:hAnsi="Garamond" w:cs="Arial"/>
          <w:b/>
          <w:color w:val="222222"/>
          <w:sz w:val="22"/>
          <w:szCs w:val="22"/>
          <w:lang w:val="en-GB"/>
        </w:rPr>
        <w:lastRenderedPageBreak/>
        <w:t>Personal Data</w:t>
      </w:r>
      <w:r w:rsidRPr="00110475">
        <w:rPr>
          <w:rFonts w:ascii="Garamond" w:eastAsia="Calibri" w:hAnsi="Garamond" w:cs="Arial"/>
          <w:color w:val="222222"/>
          <w:sz w:val="22"/>
          <w:szCs w:val="22"/>
          <w:lang w:val="en-GB"/>
        </w:rPr>
        <w:t>") for the processing of personal data provided in this power of attorney for the purpose of keeping a list of authorized persons to takeover shares of the Company.</w:t>
      </w:r>
    </w:p>
    <w:p w:rsidR="00110475" w:rsidRPr="00110475" w:rsidRDefault="00110475" w:rsidP="00110475">
      <w:pPr>
        <w:spacing w:line="276" w:lineRule="auto"/>
        <w:rPr>
          <w:rFonts w:ascii="Garamond" w:eastAsia="Calibri" w:hAnsi="Garamond" w:cs="Arial"/>
          <w:color w:val="222222"/>
          <w:sz w:val="22"/>
          <w:szCs w:val="22"/>
          <w:lang w:val="en-GB"/>
        </w:rPr>
      </w:pPr>
    </w:p>
    <w:p w:rsidR="00110475" w:rsidRPr="00110475" w:rsidRDefault="00110475" w:rsidP="00110475">
      <w:pPr>
        <w:spacing w:line="276" w:lineRule="auto"/>
        <w:rPr>
          <w:rFonts w:ascii="Garamond" w:eastAsia="Calibri" w:hAnsi="Garamond" w:cs="Arial"/>
          <w:color w:val="222222"/>
          <w:sz w:val="22"/>
          <w:szCs w:val="22"/>
          <w:lang w:val="en-GB"/>
        </w:rPr>
      </w:pPr>
      <w:r w:rsidRPr="00110475">
        <w:rPr>
          <w:rFonts w:ascii="Garamond" w:eastAsia="Calibri" w:hAnsi="Garamond" w:cs="Arial"/>
          <w:color w:val="222222"/>
          <w:sz w:val="22"/>
          <w:szCs w:val="22"/>
          <w:lang w:val="en-GB"/>
        </w:rPr>
        <w:t>This consent is granted for archiving purposes of my personal data under the relevant legislation and bylaws of the Company.</w:t>
      </w:r>
    </w:p>
    <w:p w:rsidR="00110475" w:rsidRPr="00110475" w:rsidRDefault="00110475" w:rsidP="00110475">
      <w:pPr>
        <w:rPr>
          <w:rFonts w:ascii="Garamond" w:hAnsi="Garamond"/>
          <w:sz w:val="22"/>
          <w:szCs w:val="22"/>
          <w:lang w:val="en-GB"/>
        </w:rPr>
      </w:pPr>
    </w:p>
    <w:p w:rsidR="00110475" w:rsidRPr="00110475" w:rsidRDefault="00110475" w:rsidP="00110475">
      <w:pPr>
        <w:rPr>
          <w:rFonts w:ascii="Garamond" w:hAnsi="Garamond"/>
          <w:sz w:val="22"/>
          <w:szCs w:val="22"/>
          <w:lang w:val="en-GB"/>
        </w:rPr>
      </w:pPr>
    </w:p>
    <w:p w:rsidR="00110475" w:rsidRPr="00110475" w:rsidRDefault="00110475" w:rsidP="00110475">
      <w:pPr>
        <w:rPr>
          <w:rFonts w:ascii="Garamond" w:hAnsi="Garamond"/>
          <w:sz w:val="22"/>
          <w:szCs w:val="22"/>
          <w:lang w:val="en-GB"/>
        </w:rPr>
      </w:pPr>
      <w:r w:rsidRPr="00110475">
        <w:rPr>
          <w:rFonts w:ascii="Garamond" w:hAnsi="Garamond"/>
          <w:sz w:val="22"/>
          <w:szCs w:val="22"/>
          <w:lang w:val="en-GB"/>
        </w:rPr>
        <w:t xml:space="preserve">In </w:t>
      </w:r>
      <w:r w:rsidRPr="00110475">
        <w:rPr>
          <w:rFonts w:ascii="Cambria" w:hAnsi="Cambria"/>
          <w:sz w:val="22"/>
          <w:szCs w:val="22"/>
          <w:lang w:val="en-GB"/>
        </w:rPr>
        <w:t>[*]</w:t>
      </w:r>
      <w:r w:rsidRPr="00110475">
        <w:rPr>
          <w:rFonts w:ascii="Garamond" w:hAnsi="Garamond"/>
          <w:sz w:val="22"/>
          <w:szCs w:val="22"/>
          <w:lang w:val="en-GB"/>
        </w:rPr>
        <w:t xml:space="preserve">, on </w:t>
      </w:r>
      <w:r w:rsidRPr="00110475">
        <w:rPr>
          <w:rFonts w:ascii="Cambria" w:hAnsi="Cambria"/>
          <w:sz w:val="22"/>
          <w:szCs w:val="22"/>
          <w:lang w:val="en-GB"/>
        </w:rPr>
        <w:t>[*]</w:t>
      </w:r>
    </w:p>
    <w:p w:rsidR="00110475" w:rsidRPr="00110475" w:rsidRDefault="00110475" w:rsidP="00110475">
      <w:pPr>
        <w:rPr>
          <w:rFonts w:ascii="Garamond" w:hAnsi="Garamond"/>
          <w:sz w:val="22"/>
          <w:szCs w:val="22"/>
          <w:lang w:val="en-GB"/>
        </w:rPr>
      </w:pPr>
    </w:p>
    <w:p w:rsidR="00110475" w:rsidRPr="00110475" w:rsidRDefault="00110475" w:rsidP="00110475">
      <w:pPr>
        <w:rPr>
          <w:rFonts w:ascii="Garamond" w:hAnsi="Garamond"/>
          <w:sz w:val="22"/>
          <w:szCs w:val="22"/>
          <w:lang w:val="en-GB"/>
        </w:rPr>
      </w:pPr>
    </w:p>
    <w:p w:rsidR="00110475" w:rsidRPr="00110475" w:rsidRDefault="00110475" w:rsidP="00110475">
      <w:pPr>
        <w:rPr>
          <w:rFonts w:ascii="Garamond" w:hAnsi="Garamond"/>
          <w:sz w:val="22"/>
          <w:szCs w:val="22"/>
          <w:lang w:val="en-GB"/>
        </w:rPr>
      </w:pPr>
    </w:p>
    <w:p w:rsidR="00110475" w:rsidRPr="00110475" w:rsidRDefault="00110475" w:rsidP="00110475">
      <w:pPr>
        <w:rPr>
          <w:rFonts w:ascii="Garamond" w:hAnsi="Garamond"/>
          <w:sz w:val="22"/>
          <w:szCs w:val="22"/>
          <w:lang w:val="en-GB"/>
        </w:rPr>
      </w:pPr>
      <w:r w:rsidRPr="00110475">
        <w:rPr>
          <w:rFonts w:ascii="Garamond" w:hAnsi="Garamond"/>
          <w:sz w:val="22"/>
          <w:szCs w:val="22"/>
          <w:lang w:val="en-GB"/>
        </w:rPr>
        <w:t xml:space="preserve">____________________________________ </w:t>
      </w:r>
    </w:p>
    <w:p w:rsidR="00110475" w:rsidRPr="00110475" w:rsidRDefault="00110475" w:rsidP="00110475">
      <w:pPr>
        <w:rPr>
          <w:rFonts w:ascii="Garamond" w:hAnsi="Garamond"/>
          <w:sz w:val="22"/>
          <w:szCs w:val="22"/>
          <w:lang w:val="en-GB"/>
        </w:rPr>
      </w:pPr>
      <w:r w:rsidRPr="00110475">
        <w:rPr>
          <w:rFonts w:ascii="Garamond" w:hAnsi="Garamond"/>
          <w:sz w:val="22"/>
          <w:szCs w:val="22"/>
          <w:lang w:val="en-GB"/>
        </w:rPr>
        <w:t xml:space="preserve">   (</w:t>
      </w:r>
      <w:proofErr w:type="gramStart"/>
      <w:r w:rsidRPr="00110475">
        <w:rPr>
          <w:rFonts w:ascii="Garamond" w:hAnsi="Garamond"/>
          <w:sz w:val="22"/>
          <w:szCs w:val="22"/>
          <w:lang w:val="en-GB"/>
        </w:rPr>
        <w:t>officially</w:t>
      </w:r>
      <w:proofErr w:type="gramEnd"/>
      <w:r w:rsidRPr="00110475">
        <w:rPr>
          <w:rFonts w:ascii="Garamond" w:hAnsi="Garamond"/>
          <w:sz w:val="22"/>
          <w:szCs w:val="22"/>
          <w:lang w:val="en-GB"/>
        </w:rPr>
        <w:t xml:space="preserve"> certified signature of principal)</w:t>
      </w:r>
    </w:p>
    <w:p w:rsidR="00110475" w:rsidRPr="00110475" w:rsidRDefault="00110475" w:rsidP="00110475">
      <w:pPr>
        <w:rPr>
          <w:rFonts w:ascii="Garamond" w:hAnsi="Garamond"/>
          <w:sz w:val="22"/>
          <w:szCs w:val="22"/>
          <w:lang w:val="en-GB"/>
        </w:rPr>
      </w:pPr>
    </w:p>
    <w:p w:rsidR="00110475" w:rsidRPr="00110475" w:rsidRDefault="00110475" w:rsidP="00110475">
      <w:pPr>
        <w:rPr>
          <w:rFonts w:ascii="Garamond" w:hAnsi="Garamond"/>
          <w:sz w:val="22"/>
          <w:szCs w:val="22"/>
          <w:lang w:val="en-GB"/>
        </w:rPr>
      </w:pPr>
      <w:r w:rsidRPr="00110475">
        <w:rPr>
          <w:rFonts w:ascii="Garamond" w:hAnsi="Garamond"/>
          <w:sz w:val="22"/>
          <w:szCs w:val="22"/>
          <w:lang w:val="en-GB"/>
        </w:rPr>
        <w:t>Granted power of attorney to fully accept</w:t>
      </w:r>
    </w:p>
    <w:p w:rsidR="00110475" w:rsidRPr="00110475" w:rsidRDefault="00110475" w:rsidP="00110475">
      <w:pPr>
        <w:rPr>
          <w:rFonts w:ascii="Garamond" w:hAnsi="Garamond"/>
          <w:sz w:val="22"/>
          <w:szCs w:val="22"/>
          <w:lang w:val="en-GB"/>
        </w:rPr>
      </w:pPr>
    </w:p>
    <w:p w:rsidR="00110475" w:rsidRPr="00110475" w:rsidRDefault="00110475" w:rsidP="00110475">
      <w:pPr>
        <w:rPr>
          <w:rFonts w:ascii="Garamond" w:hAnsi="Garamond"/>
          <w:sz w:val="22"/>
          <w:szCs w:val="22"/>
          <w:lang w:val="en-GB"/>
        </w:rPr>
      </w:pPr>
    </w:p>
    <w:p w:rsidR="00110475" w:rsidRPr="00110475" w:rsidRDefault="00110475" w:rsidP="00110475">
      <w:pPr>
        <w:rPr>
          <w:rFonts w:ascii="Garamond" w:hAnsi="Garamond"/>
          <w:sz w:val="22"/>
          <w:szCs w:val="22"/>
          <w:lang w:val="en-GB"/>
        </w:rPr>
      </w:pPr>
      <w:r w:rsidRPr="00110475">
        <w:rPr>
          <w:rFonts w:ascii="Garamond" w:hAnsi="Garamond"/>
          <w:sz w:val="22"/>
          <w:szCs w:val="22"/>
          <w:lang w:val="en-GB"/>
        </w:rPr>
        <w:t xml:space="preserve">In </w:t>
      </w:r>
      <w:r w:rsidRPr="00110475">
        <w:rPr>
          <w:rFonts w:ascii="Cambria" w:hAnsi="Cambria"/>
          <w:sz w:val="22"/>
          <w:szCs w:val="22"/>
          <w:lang w:val="en-GB"/>
        </w:rPr>
        <w:t>[*]</w:t>
      </w:r>
      <w:r w:rsidRPr="00110475">
        <w:rPr>
          <w:rFonts w:ascii="Garamond" w:hAnsi="Garamond"/>
          <w:sz w:val="22"/>
          <w:szCs w:val="22"/>
          <w:lang w:val="en-GB"/>
        </w:rPr>
        <w:t xml:space="preserve">, on </w:t>
      </w:r>
      <w:r w:rsidRPr="00110475">
        <w:rPr>
          <w:rFonts w:ascii="Cambria" w:hAnsi="Cambria"/>
          <w:sz w:val="22"/>
          <w:szCs w:val="22"/>
          <w:lang w:val="en-GB"/>
        </w:rPr>
        <w:t>[*]</w:t>
      </w:r>
    </w:p>
    <w:p w:rsidR="00110475" w:rsidRPr="00110475" w:rsidRDefault="00110475" w:rsidP="00110475">
      <w:pPr>
        <w:rPr>
          <w:rFonts w:ascii="Garamond" w:hAnsi="Garamond"/>
          <w:sz w:val="22"/>
          <w:szCs w:val="22"/>
          <w:lang w:val="en-GB"/>
        </w:rPr>
      </w:pPr>
    </w:p>
    <w:p w:rsidR="00110475" w:rsidRPr="00110475" w:rsidRDefault="00110475" w:rsidP="00110475">
      <w:pPr>
        <w:rPr>
          <w:rFonts w:ascii="Garamond" w:hAnsi="Garamond"/>
          <w:sz w:val="22"/>
          <w:szCs w:val="22"/>
          <w:lang w:val="en-GB"/>
        </w:rPr>
      </w:pPr>
    </w:p>
    <w:p w:rsidR="00110475" w:rsidRPr="00110475" w:rsidRDefault="00110475" w:rsidP="00110475">
      <w:pPr>
        <w:rPr>
          <w:rFonts w:ascii="Garamond" w:hAnsi="Garamond"/>
          <w:sz w:val="22"/>
          <w:szCs w:val="22"/>
          <w:lang w:val="en-GB"/>
        </w:rPr>
      </w:pPr>
      <w:r w:rsidRPr="00110475">
        <w:rPr>
          <w:rFonts w:ascii="Garamond" w:hAnsi="Garamond"/>
          <w:sz w:val="22"/>
          <w:szCs w:val="22"/>
          <w:lang w:val="en-GB"/>
        </w:rPr>
        <w:t>____________________________________</w:t>
      </w:r>
      <w:r w:rsidRPr="00110475">
        <w:rPr>
          <w:rFonts w:ascii="Garamond" w:hAnsi="Garamond"/>
          <w:sz w:val="22"/>
          <w:szCs w:val="22"/>
          <w:lang w:val="en-GB"/>
        </w:rPr>
        <w:tab/>
      </w:r>
      <w:r w:rsidRPr="00110475">
        <w:rPr>
          <w:rFonts w:ascii="Garamond" w:hAnsi="Garamond"/>
          <w:sz w:val="22"/>
          <w:szCs w:val="22"/>
          <w:lang w:val="en-GB"/>
        </w:rPr>
        <w:tab/>
      </w:r>
    </w:p>
    <w:p w:rsidR="00110475" w:rsidRPr="005C7445" w:rsidRDefault="00110475" w:rsidP="00110475">
      <w:pPr>
        <w:rPr>
          <w:rFonts w:ascii="Garamond" w:hAnsi="Garamond"/>
          <w:b/>
          <w:sz w:val="22"/>
          <w:szCs w:val="22"/>
          <w:lang w:val="en-GB"/>
        </w:rPr>
      </w:pPr>
      <w:r w:rsidRPr="00110475">
        <w:rPr>
          <w:rFonts w:ascii="Garamond" w:hAnsi="Garamond"/>
          <w:sz w:val="22"/>
          <w:szCs w:val="22"/>
          <w:lang w:val="en-GB"/>
        </w:rPr>
        <w:t xml:space="preserve">                (</w:t>
      </w:r>
      <w:proofErr w:type="gramStart"/>
      <w:r w:rsidRPr="00110475">
        <w:rPr>
          <w:rFonts w:ascii="Garamond" w:hAnsi="Garamond"/>
          <w:sz w:val="22"/>
          <w:szCs w:val="22"/>
          <w:lang w:val="en-GB"/>
        </w:rPr>
        <w:t>signature</w:t>
      </w:r>
      <w:proofErr w:type="gramEnd"/>
      <w:r w:rsidRPr="00110475">
        <w:rPr>
          <w:rFonts w:ascii="Garamond" w:hAnsi="Garamond"/>
          <w:sz w:val="22"/>
          <w:szCs w:val="22"/>
          <w:lang w:val="en-GB"/>
        </w:rPr>
        <w:t xml:space="preserve"> of Proxy</w:t>
      </w:r>
      <w:r w:rsidRPr="00110475">
        <w:rPr>
          <w:rFonts w:ascii="Garamond" w:hAnsi="Garamond"/>
          <w:b/>
          <w:sz w:val="22"/>
          <w:szCs w:val="22"/>
          <w:lang w:val="en-GB"/>
        </w:rPr>
        <w:t>)</w:t>
      </w:r>
    </w:p>
    <w:p w:rsidR="00DC3298" w:rsidRDefault="00DC3298">
      <w:bookmarkStart w:id="0" w:name="_GoBack"/>
      <w:bookmarkEnd w:id="0"/>
    </w:p>
    <w:sectPr w:rsidR="00DC3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75"/>
    <w:rsid w:val="00110475"/>
    <w:rsid w:val="00DC32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2D438-451D-4D32-96B6-E98BC0B5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475"/>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0475"/>
    <w:rPr>
      <w:lang w:val="x-none" w:eastAsia="x-none"/>
    </w:rPr>
  </w:style>
  <w:style w:type="character" w:customStyle="1" w:styleId="BodyTextChar">
    <w:name w:val="Body Text Char"/>
    <w:basedOn w:val="DefaultParagraphFont"/>
    <w:link w:val="BodyText"/>
    <w:rsid w:val="00110475"/>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Asseco Central Europe, a.s.</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2017-11-15T09:55:00Z</dcterms:created>
  <dcterms:modified xsi:type="dcterms:W3CDTF">2017-11-15T09:56:00Z</dcterms:modified>
</cp:coreProperties>
</file>